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F6A" w:rsidRDefault="003268F4">
      <w:pPr>
        <w:jc w:val="center"/>
        <w:rPr>
          <w:rFonts w:ascii="Arial" w:hAnsi="Arial" w:cs="Arial"/>
          <w:b/>
          <w:bCs/>
          <w:caps/>
          <w:sz w:val="56"/>
          <w:szCs w:val="56"/>
        </w:rPr>
      </w:pPr>
      <w:r>
        <w:rPr>
          <w:rFonts w:ascii="Arial" w:hAnsi="Arial" w:cs="Arial"/>
          <w:b/>
          <w:bCs/>
          <w:caps/>
          <w:sz w:val="56"/>
          <w:szCs w:val="56"/>
        </w:rPr>
        <w:t>The alternative school Group Ltd</w:t>
      </w:r>
    </w:p>
    <w:p w:rsidR="00EE2F6A" w:rsidRDefault="00EE2F6A">
      <w:pPr>
        <w:jc w:val="center"/>
        <w:rPr>
          <w:rFonts w:ascii="Arial" w:hAnsi="Arial" w:cs="Arial"/>
          <w:b/>
          <w:bCs/>
          <w:caps/>
          <w:sz w:val="56"/>
          <w:szCs w:val="56"/>
        </w:rPr>
      </w:pPr>
    </w:p>
    <w:p w:rsidR="00EE2F6A" w:rsidRDefault="003268F4">
      <w:pPr>
        <w:jc w:val="center"/>
        <w:rPr>
          <w:rFonts w:ascii="Arial" w:hAnsi="Arial" w:cs="Arial"/>
          <w:sz w:val="48"/>
          <w:szCs w:val="48"/>
        </w:rPr>
      </w:pPr>
      <w:r>
        <w:rPr>
          <w:rFonts w:ascii="Arial" w:eastAsia="Arial" w:hAnsi="Arial" w:cs="Arial"/>
          <w:b/>
          <w:bCs/>
          <w:sz w:val="56"/>
          <w:szCs w:val="56"/>
        </w:rPr>
        <w:t>Spiritual; Moral; Social and Cultural Development Policy</w:t>
      </w:r>
    </w:p>
    <w:p w:rsidR="00EE2F6A" w:rsidRDefault="00EE2F6A">
      <w:pPr>
        <w:jc w:val="center"/>
        <w:rPr>
          <w:rFonts w:ascii="Arial" w:hAnsi="Arial" w:cs="Arial"/>
          <w:sz w:val="48"/>
          <w:szCs w:val="48"/>
        </w:rPr>
      </w:pPr>
    </w:p>
    <w:p w:rsidR="00EE2F6A" w:rsidRDefault="003268F4">
      <w:pPr>
        <w:jc w:val="center"/>
        <w:rPr>
          <w:rFonts w:ascii="Arial" w:hAnsi="Arial" w:cs="Arial"/>
          <w:b/>
          <w:bCs/>
          <w:sz w:val="28"/>
          <w:szCs w:val="28"/>
        </w:rPr>
      </w:pPr>
      <w:r>
        <w:rPr>
          <w:noProof/>
        </w:rPr>
        <w:drawing>
          <wp:inline distT="0" distB="0" distL="0" distR="0">
            <wp:extent cx="4572000" cy="2711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0" cy="2711450"/>
                    </a:xfrm>
                    <a:prstGeom prst="rect">
                      <a:avLst/>
                    </a:prstGeom>
                    <a:solidFill>
                      <a:srgbClr val="FFFFFF"/>
                    </a:solidFill>
                    <a:ln>
                      <a:noFill/>
                    </a:ln>
                  </pic:spPr>
                </pic:pic>
              </a:graphicData>
            </a:graphic>
          </wp:inline>
        </w:drawing>
      </w:r>
    </w:p>
    <w:p w:rsidR="00EE2F6A" w:rsidRDefault="00EE2F6A">
      <w:pPr>
        <w:jc w:val="center"/>
        <w:rPr>
          <w:rFonts w:ascii="Arial" w:hAnsi="Arial" w:cs="Arial"/>
          <w:b/>
          <w:bCs/>
          <w:sz w:val="28"/>
          <w:szCs w:val="28"/>
        </w:rPr>
      </w:pPr>
    </w:p>
    <w:tbl>
      <w:tblPr>
        <w:tblW w:w="0" w:type="auto"/>
        <w:tblLayout w:type="fixed"/>
        <w:tblLook w:val="04A0" w:firstRow="1" w:lastRow="0" w:firstColumn="1" w:lastColumn="0" w:noHBand="0" w:noVBand="1"/>
      </w:tblPr>
      <w:tblGrid>
        <w:gridCol w:w="4639"/>
        <w:gridCol w:w="4638"/>
      </w:tblGrid>
      <w:tr w:rsidR="00EE2F6A">
        <w:tc>
          <w:tcPr>
            <w:tcW w:w="4639" w:type="dxa"/>
            <w:tcBorders>
              <w:top w:val="single" w:sz="4" w:space="0" w:color="000000"/>
              <w:left w:val="single" w:sz="4" w:space="0" w:color="000000"/>
              <w:bottom w:val="single" w:sz="4" w:space="0" w:color="000000"/>
              <w:right w:val="single" w:sz="4" w:space="0" w:color="000000"/>
            </w:tcBorders>
          </w:tcPr>
          <w:p w:rsidR="00EE2F6A" w:rsidRDefault="003268F4">
            <w:pPr>
              <w:rPr>
                <w:rFonts w:ascii="Arial" w:hAnsi="Arial" w:cs="Arial"/>
                <w:b/>
                <w:bCs/>
                <w:sz w:val="28"/>
                <w:szCs w:val="28"/>
              </w:rPr>
            </w:pPr>
            <w:r>
              <w:rPr>
                <w:rFonts w:ascii="Arial" w:hAnsi="Arial" w:cs="Arial"/>
                <w:b/>
                <w:bCs/>
                <w:sz w:val="28"/>
                <w:szCs w:val="28"/>
              </w:rPr>
              <w:t>Author:</w:t>
            </w:r>
          </w:p>
        </w:tc>
        <w:tc>
          <w:tcPr>
            <w:tcW w:w="4638" w:type="dxa"/>
            <w:tcBorders>
              <w:top w:val="single" w:sz="4" w:space="0" w:color="000000"/>
              <w:left w:val="single" w:sz="4" w:space="0" w:color="000000"/>
              <w:bottom w:val="single" w:sz="4" w:space="0" w:color="000000"/>
              <w:right w:val="single" w:sz="4" w:space="0" w:color="000000"/>
            </w:tcBorders>
          </w:tcPr>
          <w:p w:rsidR="00EE2F6A" w:rsidRDefault="003268F4">
            <w:r>
              <w:t>AF</w:t>
            </w:r>
          </w:p>
        </w:tc>
      </w:tr>
      <w:tr w:rsidR="00EE2F6A">
        <w:tc>
          <w:tcPr>
            <w:tcW w:w="4639" w:type="dxa"/>
            <w:tcBorders>
              <w:top w:val="single" w:sz="4" w:space="0" w:color="000000"/>
              <w:left w:val="single" w:sz="4" w:space="0" w:color="000000"/>
              <w:bottom w:val="single" w:sz="4" w:space="0" w:color="000000"/>
              <w:right w:val="single" w:sz="4" w:space="0" w:color="000000"/>
            </w:tcBorders>
          </w:tcPr>
          <w:p w:rsidR="00EE2F6A" w:rsidRDefault="003268F4">
            <w:pPr>
              <w:rPr>
                <w:rFonts w:ascii="Arial" w:hAnsi="Arial" w:cs="Arial"/>
                <w:b/>
                <w:bCs/>
                <w:sz w:val="28"/>
                <w:szCs w:val="28"/>
              </w:rPr>
            </w:pPr>
            <w:r>
              <w:rPr>
                <w:rFonts w:ascii="Arial" w:hAnsi="Arial" w:cs="Arial"/>
                <w:b/>
                <w:bCs/>
                <w:sz w:val="28"/>
                <w:szCs w:val="28"/>
              </w:rPr>
              <w:t>Date:</w:t>
            </w:r>
          </w:p>
        </w:tc>
        <w:tc>
          <w:tcPr>
            <w:tcW w:w="4638" w:type="dxa"/>
            <w:tcBorders>
              <w:top w:val="single" w:sz="4" w:space="0" w:color="000000"/>
              <w:left w:val="single" w:sz="4" w:space="0" w:color="000000"/>
              <w:bottom w:val="single" w:sz="4" w:space="0" w:color="000000"/>
              <w:right w:val="single" w:sz="4" w:space="0" w:color="000000"/>
            </w:tcBorders>
          </w:tcPr>
          <w:p w:rsidR="00EE2F6A" w:rsidRDefault="003268F4">
            <w:r>
              <w:t>15</w:t>
            </w:r>
            <w:r>
              <w:rPr>
                <w:vertAlign w:val="superscript"/>
              </w:rPr>
              <w:t>th</w:t>
            </w:r>
            <w:r>
              <w:t xml:space="preserve"> November 2021</w:t>
            </w:r>
          </w:p>
        </w:tc>
      </w:tr>
      <w:tr w:rsidR="00EE2F6A">
        <w:tc>
          <w:tcPr>
            <w:tcW w:w="4639" w:type="dxa"/>
            <w:tcBorders>
              <w:top w:val="single" w:sz="4" w:space="0" w:color="000000"/>
              <w:left w:val="single" w:sz="4" w:space="0" w:color="000000"/>
              <w:bottom w:val="single" w:sz="4" w:space="0" w:color="000000"/>
              <w:right w:val="single" w:sz="4" w:space="0" w:color="000000"/>
            </w:tcBorders>
          </w:tcPr>
          <w:p w:rsidR="00EE2F6A" w:rsidRDefault="003268F4">
            <w:pPr>
              <w:rPr>
                <w:rFonts w:ascii="Arial" w:hAnsi="Arial" w:cs="Arial"/>
                <w:b/>
                <w:bCs/>
                <w:sz w:val="28"/>
                <w:szCs w:val="28"/>
              </w:rPr>
            </w:pPr>
            <w:r>
              <w:rPr>
                <w:rFonts w:ascii="Arial" w:hAnsi="Arial" w:cs="Arial"/>
                <w:b/>
                <w:bCs/>
                <w:sz w:val="28"/>
                <w:szCs w:val="28"/>
              </w:rPr>
              <w:t>To be reviewed:</w:t>
            </w:r>
          </w:p>
        </w:tc>
        <w:tc>
          <w:tcPr>
            <w:tcW w:w="4638" w:type="dxa"/>
            <w:tcBorders>
              <w:top w:val="single" w:sz="4" w:space="0" w:color="000000"/>
              <w:left w:val="single" w:sz="4" w:space="0" w:color="000000"/>
              <w:bottom w:val="single" w:sz="4" w:space="0" w:color="000000"/>
              <w:right w:val="single" w:sz="4" w:space="0" w:color="000000"/>
            </w:tcBorders>
          </w:tcPr>
          <w:p w:rsidR="00EE2F6A" w:rsidRDefault="003268F4">
            <w:r>
              <w:t>Feb 2022</w:t>
            </w:r>
          </w:p>
        </w:tc>
      </w:tr>
      <w:tr w:rsidR="00EE2F6A">
        <w:tc>
          <w:tcPr>
            <w:tcW w:w="4639" w:type="dxa"/>
            <w:tcBorders>
              <w:top w:val="single" w:sz="4" w:space="0" w:color="000000"/>
              <w:left w:val="single" w:sz="4" w:space="0" w:color="000000"/>
              <w:bottom w:val="single" w:sz="4" w:space="0" w:color="000000"/>
              <w:right w:val="single" w:sz="4" w:space="0" w:color="000000"/>
            </w:tcBorders>
          </w:tcPr>
          <w:p w:rsidR="00EE2F6A" w:rsidRDefault="003268F4">
            <w:pPr>
              <w:rPr>
                <w:rFonts w:ascii="Arial" w:hAnsi="Arial" w:cs="Arial"/>
                <w:b/>
                <w:bCs/>
                <w:sz w:val="28"/>
                <w:szCs w:val="28"/>
              </w:rPr>
            </w:pPr>
            <w:r>
              <w:rPr>
                <w:rFonts w:ascii="Arial" w:hAnsi="Arial" w:cs="Arial"/>
                <w:b/>
                <w:bCs/>
                <w:sz w:val="28"/>
                <w:szCs w:val="28"/>
              </w:rPr>
              <w:t>Reviewed:</w:t>
            </w:r>
          </w:p>
        </w:tc>
        <w:tc>
          <w:tcPr>
            <w:tcW w:w="4638" w:type="dxa"/>
            <w:tcBorders>
              <w:top w:val="single" w:sz="4" w:space="0" w:color="000000"/>
              <w:left w:val="single" w:sz="4" w:space="0" w:color="000000"/>
              <w:bottom w:val="single" w:sz="4" w:space="0" w:color="000000"/>
              <w:right w:val="single" w:sz="4" w:space="0" w:color="000000"/>
            </w:tcBorders>
          </w:tcPr>
          <w:p w:rsidR="00EE2F6A" w:rsidRDefault="003268F4">
            <w:r>
              <w:t>April 21; Nov 21</w:t>
            </w:r>
          </w:p>
        </w:tc>
      </w:tr>
      <w:tr w:rsidR="00EE2F6A">
        <w:tc>
          <w:tcPr>
            <w:tcW w:w="4639" w:type="dxa"/>
            <w:tcBorders>
              <w:top w:val="single" w:sz="4" w:space="0" w:color="000000"/>
              <w:left w:val="single" w:sz="4" w:space="0" w:color="000000"/>
              <w:bottom w:val="single" w:sz="4" w:space="0" w:color="000000"/>
              <w:right w:val="single" w:sz="4" w:space="0" w:color="000000"/>
            </w:tcBorders>
          </w:tcPr>
          <w:p w:rsidR="00EE2F6A" w:rsidRDefault="003268F4">
            <w:pPr>
              <w:rPr>
                <w:rFonts w:ascii="Arial" w:hAnsi="Arial" w:cs="Arial"/>
                <w:b/>
                <w:bCs/>
                <w:sz w:val="28"/>
                <w:szCs w:val="28"/>
              </w:rPr>
            </w:pPr>
            <w:r>
              <w:rPr>
                <w:rFonts w:ascii="Arial" w:hAnsi="Arial" w:cs="Arial"/>
                <w:b/>
                <w:bCs/>
                <w:sz w:val="28"/>
                <w:szCs w:val="28"/>
              </w:rPr>
              <w:t>Version:</w:t>
            </w:r>
          </w:p>
        </w:tc>
        <w:tc>
          <w:tcPr>
            <w:tcW w:w="4638" w:type="dxa"/>
            <w:tcBorders>
              <w:top w:val="single" w:sz="4" w:space="0" w:color="000000"/>
              <w:left w:val="single" w:sz="4" w:space="0" w:color="000000"/>
              <w:bottom w:val="single" w:sz="4" w:space="0" w:color="000000"/>
              <w:right w:val="single" w:sz="4" w:space="0" w:color="000000"/>
            </w:tcBorders>
          </w:tcPr>
          <w:p w:rsidR="00EE2F6A" w:rsidRDefault="003268F4">
            <w:r>
              <w:t>2</w:t>
            </w:r>
          </w:p>
        </w:tc>
      </w:tr>
    </w:tbl>
    <w:p w:rsidR="00EE2F6A" w:rsidRDefault="00EE2F6A">
      <w:pPr>
        <w:rPr>
          <w:rFonts w:ascii="Arial" w:hAnsi="Arial" w:cs="Arial"/>
          <w:b/>
          <w:bCs/>
          <w:sz w:val="28"/>
          <w:szCs w:val="28"/>
          <w:u w:val="single"/>
        </w:rPr>
      </w:pPr>
    </w:p>
    <w:p w:rsidR="00EE2F6A" w:rsidRDefault="00EE2F6A">
      <w:pPr>
        <w:rPr>
          <w:rFonts w:ascii="Arial" w:hAnsi="Arial" w:cs="Arial"/>
          <w:b/>
          <w:bCs/>
          <w:sz w:val="28"/>
          <w:szCs w:val="28"/>
          <w:u w:val="single"/>
        </w:rPr>
      </w:pPr>
    </w:p>
    <w:p w:rsidR="00EE2F6A" w:rsidRDefault="00EE2F6A">
      <w:pPr>
        <w:rPr>
          <w:rFonts w:ascii="Arial" w:hAnsi="Arial" w:cs="Arial"/>
          <w:b/>
          <w:bCs/>
          <w:sz w:val="28"/>
          <w:szCs w:val="28"/>
          <w:u w:val="single"/>
        </w:rPr>
      </w:pPr>
    </w:p>
    <w:p w:rsidR="00EE2F6A" w:rsidRDefault="00EE2F6A">
      <w:pPr>
        <w:rPr>
          <w:rFonts w:ascii="Arial" w:hAnsi="Arial" w:cs="Arial"/>
          <w:b/>
          <w:bCs/>
          <w:sz w:val="28"/>
          <w:szCs w:val="28"/>
          <w:u w:val="single"/>
        </w:rPr>
      </w:pPr>
    </w:p>
    <w:p w:rsidR="00EE2F6A" w:rsidRDefault="00EE2F6A">
      <w:pPr>
        <w:rPr>
          <w:rFonts w:ascii="Arial" w:hAnsi="Arial" w:cs="Arial"/>
          <w:b/>
          <w:bCs/>
          <w:sz w:val="28"/>
          <w:szCs w:val="28"/>
          <w:u w:val="single"/>
        </w:rPr>
      </w:pPr>
    </w:p>
    <w:p w:rsidR="00EE2F6A" w:rsidRDefault="00EE2F6A">
      <w:pPr>
        <w:rPr>
          <w:rFonts w:ascii="Arial" w:hAnsi="Arial" w:cs="Arial"/>
          <w:b/>
          <w:bCs/>
          <w:sz w:val="28"/>
          <w:szCs w:val="28"/>
          <w:u w:val="single"/>
        </w:rPr>
      </w:pPr>
    </w:p>
    <w:p w:rsidR="00EE2F6A" w:rsidRDefault="00EE2F6A"/>
    <w:p w:rsidR="00EE2F6A" w:rsidRDefault="00EE2F6A">
      <w:pPr>
        <w:pageBreakBefore/>
        <w:rPr>
          <w:rFonts w:ascii="Arial" w:hAnsi="Arial" w:cs="Arial"/>
          <w:b/>
          <w:bCs/>
          <w:sz w:val="28"/>
          <w:szCs w:val="28"/>
          <w:u w:val="single"/>
        </w:rPr>
      </w:pPr>
    </w:p>
    <w:p w:rsidR="00EE2F6A" w:rsidRDefault="003268F4">
      <w:pPr>
        <w:pStyle w:val="TableContents"/>
        <w:rPr>
          <w:rFonts w:ascii="Arial" w:hAnsi="Arial" w:cs="Arial"/>
        </w:rPr>
      </w:pPr>
      <w:r>
        <w:rPr>
          <w:rFonts w:ascii="Arial" w:hAnsi="Arial" w:cs="Arial"/>
          <w:u w:val="single"/>
        </w:rPr>
        <w:t>Introduction</w:t>
      </w:r>
    </w:p>
    <w:p w:rsidR="00EE2F6A" w:rsidRDefault="003268F4">
      <w:pPr>
        <w:pStyle w:val="TableContents"/>
        <w:spacing w:after="283"/>
        <w:rPr>
          <w:rFonts w:ascii="Arial" w:hAnsi="Arial" w:cs="Arial"/>
        </w:rPr>
      </w:pPr>
      <w:r>
        <w:rPr>
          <w:rFonts w:ascii="Arial" w:hAnsi="Arial" w:cs="Arial"/>
        </w:rPr>
        <w:t xml:space="preserve">At the Alternative School we </w:t>
      </w:r>
      <w:r>
        <w:rPr>
          <w:rFonts w:ascii="Arial" w:hAnsi="Arial" w:cs="Arial"/>
        </w:rPr>
        <w:t>recognise that for pupils to benefit from their time with us, we want to ensure that they have the best possible teaching and pastoral support, and that they must try to meet the expectations place</w:t>
      </w:r>
      <w:r>
        <w:rPr>
          <w:rFonts w:ascii="Arial" w:hAnsi="Arial" w:cs="Arial"/>
        </w:rPr>
        <w:t>d</w:t>
      </w:r>
      <w:r>
        <w:rPr>
          <w:rFonts w:ascii="Arial" w:hAnsi="Arial" w:cs="Arial"/>
        </w:rPr>
        <w:t xml:space="preserve"> upon them in work, conduct and attitude.  We believe that the school should actively promote all pupils’ spiritual, moral, social and cultural development by providing positive experiences through planned and coherent opportunities in the curriculum, and </w:t>
      </w:r>
      <w:r>
        <w:rPr>
          <w:rFonts w:ascii="Arial" w:hAnsi="Arial" w:cs="Arial"/>
        </w:rPr>
        <w:t>through interactions with teachers; other adults and their local community.  As a school we recognise that the personal development of pupils, spiritually; morally; socially and culturally, plays a significant part in their ability to learn and achieve.  W</w:t>
      </w:r>
      <w:r>
        <w:rPr>
          <w:rFonts w:ascii="Arial" w:hAnsi="Arial" w:cs="Arial"/>
        </w:rPr>
        <w:t>e aim to provide an education that provides pupils with opportunities to explore and develop their own values and beliefs, spiritual awareness, a caring attitude towards other people, an understanding of their social and cultural traditions and an apprecia</w:t>
      </w:r>
      <w:r>
        <w:rPr>
          <w:rFonts w:ascii="Arial" w:hAnsi="Arial" w:cs="Arial"/>
        </w:rPr>
        <w:t>tion of the diversity and richness of the cultures.  We endeavour to offer an inspiring and holistic experience to enable our young people to be responsible; reflective and active citizens with a strong awareness of modern British Values.</w:t>
      </w:r>
    </w:p>
    <w:p w:rsidR="00EE2F6A" w:rsidRDefault="00EE2F6A">
      <w:pPr>
        <w:pStyle w:val="TableContents"/>
        <w:spacing w:after="283"/>
        <w:rPr>
          <w:rFonts w:ascii="Arial" w:hAnsi="Arial" w:cs="Arial"/>
        </w:rPr>
      </w:pPr>
    </w:p>
    <w:p w:rsidR="00EE2F6A" w:rsidRDefault="003268F4">
      <w:pPr>
        <w:pStyle w:val="TableContents"/>
        <w:spacing w:after="283"/>
        <w:rPr>
          <w:rFonts w:ascii="Arial" w:hAnsi="Arial" w:cs="Arial"/>
          <w:u w:val="single"/>
        </w:rPr>
      </w:pPr>
      <w:r>
        <w:rPr>
          <w:rFonts w:ascii="Arial" w:hAnsi="Arial" w:cs="Arial"/>
          <w:u w:val="single"/>
        </w:rPr>
        <w:t>Implementation</w:t>
      </w:r>
    </w:p>
    <w:p w:rsidR="00EE2F6A" w:rsidRDefault="003268F4">
      <w:pPr>
        <w:pStyle w:val="TableContents"/>
        <w:spacing w:after="283"/>
        <w:rPr>
          <w:rFonts w:ascii="Arial" w:hAnsi="Arial" w:cs="Arial"/>
        </w:rPr>
      </w:pPr>
      <w:r>
        <w:rPr>
          <w:rFonts w:ascii="Arial" w:hAnsi="Arial" w:cs="Arial"/>
        </w:rPr>
        <w:t>T</w:t>
      </w:r>
      <w:r>
        <w:rPr>
          <w:rFonts w:ascii="Arial" w:hAnsi="Arial" w:cs="Arial"/>
        </w:rPr>
        <w:t>he development of SMSC will be take place within the curriculum, embedded within activities that encourage pupils to recognise and reflect upon the significance of what they are learning, and to recognise any challenges that there may be to their own attit</w:t>
      </w:r>
      <w:r>
        <w:rPr>
          <w:rFonts w:ascii="Arial" w:hAnsi="Arial" w:cs="Arial"/>
        </w:rPr>
        <w:t>ude and lifestyle.  Class discussions take place through ‘collective reflection’ which provides pupils with opportunities to:</w:t>
      </w:r>
    </w:p>
    <w:p w:rsidR="00EE2F6A" w:rsidRDefault="003268F4">
      <w:pPr>
        <w:pStyle w:val="TableContents"/>
        <w:numPr>
          <w:ilvl w:val="0"/>
          <w:numId w:val="1"/>
        </w:numPr>
        <w:spacing w:after="283"/>
        <w:rPr>
          <w:rFonts w:ascii="Arial" w:hAnsi="Arial" w:cs="Arial"/>
        </w:rPr>
      </w:pPr>
      <w:r>
        <w:rPr>
          <w:rFonts w:ascii="Arial" w:hAnsi="Arial" w:cs="Arial"/>
        </w:rPr>
        <w:t>Develop self-esteem and a respect for others</w:t>
      </w:r>
    </w:p>
    <w:p w:rsidR="00EE2F6A" w:rsidRDefault="003268F4">
      <w:pPr>
        <w:pStyle w:val="TableContents"/>
        <w:numPr>
          <w:ilvl w:val="0"/>
          <w:numId w:val="1"/>
        </w:numPr>
        <w:spacing w:after="283"/>
        <w:rPr>
          <w:rFonts w:ascii="Arial" w:hAnsi="Arial" w:cs="Arial"/>
        </w:rPr>
      </w:pPr>
      <w:r>
        <w:rPr>
          <w:rFonts w:ascii="Arial" w:hAnsi="Arial" w:cs="Arial"/>
        </w:rPr>
        <w:t>Share thoughts and feelings with others</w:t>
      </w:r>
    </w:p>
    <w:p w:rsidR="00EE2F6A" w:rsidRDefault="003268F4">
      <w:pPr>
        <w:pStyle w:val="TableContents"/>
        <w:numPr>
          <w:ilvl w:val="0"/>
          <w:numId w:val="1"/>
        </w:numPr>
        <w:spacing w:after="283"/>
        <w:rPr>
          <w:rFonts w:ascii="Arial" w:hAnsi="Arial" w:cs="Arial"/>
        </w:rPr>
      </w:pPr>
      <w:r>
        <w:rPr>
          <w:rFonts w:ascii="Arial" w:hAnsi="Arial" w:cs="Arial"/>
        </w:rPr>
        <w:t>Express and clarify their own ideas and belie</w:t>
      </w:r>
      <w:r>
        <w:rPr>
          <w:rFonts w:ascii="Arial" w:hAnsi="Arial" w:cs="Arial"/>
        </w:rPr>
        <w:t>fs</w:t>
      </w:r>
    </w:p>
    <w:p w:rsidR="00EE2F6A" w:rsidRDefault="003268F4">
      <w:pPr>
        <w:pStyle w:val="TableContents"/>
        <w:numPr>
          <w:ilvl w:val="0"/>
          <w:numId w:val="1"/>
        </w:numPr>
        <w:spacing w:after="283"/>
        <w:rPr>
          <w:rFonts w:ascii="Arial" w:hAnsi="Arial" w:cs="Arial"/>
        </w:rPr>
      </w:pPr>
      <w:r>
        <w:rPr>
          <w:rFonts w:ascii="Arial" w:hAnsi="Arial" w:cs="Arial"/>
        </w:rPr>
        <w:t>Develop a sense of belonging</w:t>
      </w:r>
    </w:p>
    <w:p w:rsidR="00EE2F6A" w:rsidRDefault="003268F4">
      <w:pPr>
        <w:pStyle w:val="TableContents"/>
        <w:numPr>
          <w:ilvl w:val="0"/>
          <w:numId w:val="1"/>
        </w:numPr>
        <w:spacing w:after="283"/>
        <w:rPr>
          <w:rFonts w:ascii="Arial" w:hAnsi="Arial" w:cs="Arial"/>
        </w:rPr>
      </w:pPr>
      <w:r>
        <w:rPr>
          <w:rFonts w:ascii="Arial" w:hAnsi="Arial" w:cs="Arial"/>
        </w:rPr>
        <w:t>Show empathy</w:t>
      </w:r>
    </w:p>
    <w:p w:rsidR="00EE2F6A" w:rsidRDefault="003268F4">
      <w:pPr>
        <w:pStyle w:val="TableContents"/>
        <w:numPr>
          <w:ilvl w:val="0"/>
          <w:numId w:val="1"/>
        </w:numPr>
        <w:spacing w:after="283"/>
        <w:rPr>
          <w:rFonts w:ascii="Arial" w:hAnsi="Arial" w:cs="Arial"/>
        </w:rPr>
      </w:pPr>
      <w:r>
        <w:rPr>
          <w:rFonts w:ascii="Arial" w:hAnsi="Arial" w:cs="Arial"/>
        </w:rPr>
        <w:t>Consider the needs of others</w:t>
      </w:r>
    </w:p>
    <w:p w:rsidR="00EE2F6A" w:rsidRDefault="003268F4">
      <w:pPr>
        <w:pStyle w:val="TableContents"/>
        <w:numPr>
          <w:ilvl w:val="0"/>
          <w:numId w:val="1"/>
        </w:numPr>
        <w:spacing w:after="283"/>
        <w:rPr>
          <w:rFonts w:ascii="Arial" w:hAnsi="Arial" w:cs="Arial"/>
        </w:rPr>
      </w:pPr>
      <w:r>
        <w:rPr>
          <w:rFonts w:ascii="Arial" w:hAnsi="Arial" w:cs="Arial"/>
        </w:rPr>
        <w:t>Explore ideas and view points</w:t>
      </w:r>
    </w:p>
    <w:p w:rsidR="00EE2F6A" w:rsidRDefault="003268F4">
      <w:pPr>
        <w:pStyle w:val="TableContents"/>
        <w:numPr>
          <w:ilvl w:val="0"/>
          <w:numId w:val="1"/>
        </w:numPr>
        <w:spacing w:after="283"/>
        <w:rPr>
          <w:rFonts w:ascii="Arial" w:hAnsi="Arial" w:cs="Arial"/>
        </w:rPr>
      </w:pPr>
      <w:r>
        <w:rPr>
          <w:rFonts w:ascii="Arial" w:hAnsi="Arial" w:cs="Arial"/>
        </w:rPr>
        <w:t>Work co-operatively and collaboratively</w:t>
      </w:r>
    </w:p>
    <w:p w:rsidR="00EE2F6A" w:rsidRDefault="003268F4">
      <w:pPr>
        <w:pStyle w:val="TableContents"/>
        <w:numPr>
          <w:ilvl w:val="0"/>
          <w:numId w:val="1"/>
        </w:numPr>
        <w:spacing w:after="283"/>
        <w:rPr>
          <w:rFonts w:ascii="Arial" w:hAnsi="Arial" w:cs="Arial"/>
        </w:rPr>
      </w:pPr>
      <w:r>
        <w:rPr>
          <w:rFonts w:ascii="Arial" w:hAnsi="Arial" w:cs="Arial"/>
        </w:rPr>
        <w:t>Develop the skills and attitudes that enable pupils to develop spiritually, morally, socially and culturally – e</w:t>
      </w:r>
      <w:r>
        <w:rPr>
          <w:rFonts w:ascii="Arial" w:hAnsi="Arial" w:cs="Arial"/>
        </w:rPr>
        <w:t>.g. respect; empathy; open mindedness; sensitivity; critical awareness etc.</w:t>
      </w:r>
    </w:p>
    <w:p w:rsidR="00EE2F6A" w:rsidRDefault="003268F4">
      <w:pPr>
        <w:pStyle w:val="TableContents"/>
        <w:spacing w:after="283"/>
        <w:rPr>
          <w:rFonts w:ascii="Arial" w:hAnsi="Arial" w:cs="Arial"/>
          <w:u w:val="single"/>
        </w:rPr>
      </w:pPr>
      <w:r>
        <w:rPr>
          <w:rFonts w:ascii="Arial" w:hAnsi="Arial" w:cs="Arial"/>
          <w:u w:val="single"/>
        </w:rPr>
        <w:lastRenderedPageBreak/>
        <w:t>Spiritual Development</w:t>
      </w:r>
    </w:p>
    <w:p w:rsidR="00EE2F6A" w:rsidRDefault="003268F4">
      <w:pPr>
        <w:pStyle w:val="TableContents"/>
        <w:spacing w:after="283"/>
        <w:rPr>
          <w:rFonts w:ascii="Arial" w:hAnsi="Arial" w:cs="Arial"/>
        </w:rPr>
      </w:pPr>
      <w:r>
        <w:rPr>
          <w:rFonts w:ascii="Arial" w:hAnsi="Arial" w:cs="Arial"/>
        </w:rPr>
        <w:t>Spiritual development is about a sense of identity, self-worth, personal insight, meaning and purpose.  It is about the development of a pupils ‘spirit, soul,</w:t>
      </w:r>
      <w:r>
        <w:rPr>
          <w:rFonts w:ascii="Arial" w:hAnsi="Arial" w:cs="Arial"/>
        </w:rPr>
        <w:t xml:space="preserve"> personality and character’.  Pupils should develop the ability to reflect on their own beliefs, religious or otherwise, that inform their perspective on life and their interest in and respect for different people’s faiths, feelings and values.  As a schoo</w:t>
      </w:r>
      <w:r>
        <w:rPr>
          <w:rFonts w:ascii="Arial" w:hAnsi="Arial" w:cs="Arial"/>
        </w:rPr>
        <w:t>l we aim to provide opportunities that will enable pupils to:</w:t>
      </w:r>
    </w:p>
    <w:p w:rsidR="00EE2F6A" w:rsidRDefault="003268F4">
      <w:pPr>
        <w:pStyle w:val="TableContents"/>
        <w:numPr>
          <w:ilvl w:val="0"/>
          <w:numId w:val="2"/>
        </w:numPr>
        <w:spacing w:after="283"/>
        <w:rPr>
          <w:rFonts w:ascii="Arial" w:hAnsi="Arial" w:cs="Arial"/>
        </w:rPr>
      </w:pPr>
      <w:r>
        <w:rPr>
          <w:rFonts w:ascii="Arial" w:hAnsi="Arial" w:cs="Arial"/>
        </w:rPr>
        <w:t>Sustain their self-esteem in their learning experiences</w:t>
      </w:r>
    </w:p>
    <w:p w:rsidR="00EE2F6A" w:rsidRDefault="003268F4">
      <w:pPr>
        <w:pStyle w:val="TableContents"/>
        <w:numPr>
          <w:ilvl w:val="0"/>
          <w:numId w:val="2"/>
        </w:numPr>
        <w:spacing w:after="283"/>
        <w:rPr>
          <w:rFonts w:ascii="Arial" w:hAnsi="Arial" w:cs="Arial"/>
        </w:rPr>
      </w:pPr>
      <w:r>
        <w:rPr>
          <w:rFonts w:ascii="Arial" w:hAnsi="Arial" w:cs="Arial"/>
        </w:rPr>
        <w:t>Develop their capacity for critical and independent thoughts</w:t>
      </w:r>
    </w:p>
    <w:p w:rsidR="00EE2F6A" w:rsidRDefault="003268F4">
      <w:pPr>
        <w:pStyle w:val="TableContents"/>
        <w:numPr>
          <w:ilvl w:val="0"/>
          <w:numId w:val="2"/>
        </w:numPr>
        <w:spacing w:after="283"/>
        <w:rPr>
          <w:rFonts w:ascii="Arial" w:hAnsi="Arial" w:cs="Arial"/>
        </w:rPr>
      </w:pPr>
      <w:r>
        <w:rPr>
          <w:rFonts w:ascii="Arial" w:hAnsi="Arial" w:cs="Arial"/>
        </w:rPr>
        <w:t>Foster their emotional life and express their feelings</w:t>
      </w:r>
    </w:p>
    <w:p w:rsidR="00EE2F6A" w:rsidRDefault="003268F4">
      <w:pPr>
        <w:pStyle w:val="TableContents"/>
        <w:numPr>
          <w:ilvl w:val="0"/>
          <w:numId w:val="2"/>
        </w:numPr>
        <w:spacing w:after="283"/>
        <w:rPr>
          <w:rFonts w:ascii="Arial" w:hAnsi="Arial" w:cs="Arial"/>
        </w:rPr>
      </w:pPr>
      <w:r>
        <w:rPr>
          <w:rFonts w:ascii="Arial" w:hAnsi="Arial" w:cs="Arial"/>
        </w:rPr>
        <w:t xml:space="preserve">Allow time for </w:t>
      </w:r>
      <w:r>
        <w:rPr>
          <w:rFonts w:ascii="Arial" w:hAnsi="Arial" w:cs="Arial"/>
        </w:rPr>
        <w:t>reflection</w:t>
      </w:r>
    </w:p>
    <w:p w:rsidR="00EE2F6A" w:rsidRDefault="003268F4">
      <w:pPr>
        <w:pStyle w:val="TableContents"/>
        <w:numPr>
          <w:ilvl w:val="0"/>
          <w:numId w:val="2"/>
        </w:numPr>
        <w:spacing w:after="283"/>
        <w:rPr>
          <w:rFonts w:ascii="Arial" w:hAnsi="Arial" w:cs="Arial"/>
        </w:rPr>
      </w:pPr>
      <w:r>
        <w:rPr>
          <w:rFonts w:ascii="Arial" w:hAnsi="Arial" w:cs="Arial"/>
        </w:rPr>
        <w:t>Discuss their beliefs, feelings, values and responses to personal experiences</w:t>
      </w:r>
    </w:p>
    <w:p w:rsidR="00EE2F6A" w:rsidRDefault="003268F4">
      <w:pPr>
        <w:pStyle w:val="TableContents"/>
        <w:spacing w:after="283"/>
        <w:rPr>
          <w:rFonts w:ascii="Arial" w:hAnsi="Arial" w:cs="Arial"/>
          <w:u w:val="single"/>
        </w:rPr>
      </w:pPr>
      <w:r>
        <w:rPr>
          <w:rFonts w:ascii="Arial" w:hAnsi="Arial" w:cs="Arial"/>
          <w:u w:val="single"/>
        </w:rPr>
        <w:t>Moral Development</w:t>
      </w:r>
    </w:p>
    <w:p w:rsidR="00EE2F6A" w:rsidRDefault="003268F4">
      <w:pPr>
        <w:pStyle w:val="TableContents"/>
        <w:spacing w:after="283"/>
        <w:rPr>
          <w:rFonts w:ascii="Arial" w:hAnsi="Arial" w:cs="Arial"/>
        </w:rPr>
      </w:pPr>
      <w:r>
        <w:rPr>
          <w:rFonts w:ascii="Arial" w:hAnsi="Arial" w:cs="Arial"/>
        </w:rPr>
        <w:t>Moral development is about the development of pupils’ understanding of society’s shared and agreed values, and understanding that these values can ch</w:t>
      </w:r>
      <w:r>
        <w:rPr>
          <w:rFonts w:ascii="Arial" w:hAnsi="Arial" w:cs="Arial"/>
        </w:rPr>
        <w:t>ange.  Pupils will have some experience of moral values which are defined by their families and friends.  Pupils are encouraged to take personal responsibility for their words and actions.  Pupils should have the ability to recognise the difference between</w:t>
      </w:r>
      <w:r>
        <w:rPr>
          <w:rFonts w:ascii="Arial" w:hAnsi="Arial" w:cs="Arial"/>
        </w:rPr>
        <w:t xml:space="preserve"> right and wrong, readily applying this understanding to their own lives and, in doing so respect civil and criminal law.  Pupils should develop an understanding of the consequences for their behaviour and actions.  As a school we aim to provide learning o</w:t>
      </w:r>
      <w:r>
        <w:rPr>
          <w:rFonts w:ascii="Arial" w:hAnsi="Arial" w:cs="Arial"/>
        </w:rPr>
        <w:t>pportunities that will enable pupils to:</w:t>
      </w:r>
    </w:p>
    <w:p w:rsidR="00EE2F6A" w:rsidRDefault="003268F4">
      <w:pPr>
        <w:pStyle w:val="TableContents"/>
        <w:numPr>
          <w:ilvl w:val="0"/>
          <w:numId w:val="3"/>
        </w:numPr>
        <w:spacing w:after="283"/>
        <w:rPr>
          <w:rFonts w:ascii="Arial" w:hAnsi="Arial" w:cs="Arial"/>
        </w:rPr>
      </w:pPr>
      <w:r>
        <w:rPr>
          <w:rFonts w:ascii="Arial" w:hAnsi="Arial" w:cs="Arial"/>
        </w:rPr>
        <w:t>Recognise the unique value of each individual</w:t>
      </w:r>
    </w:p>
    <w:p w:rsidR="00EE2F6A" w:rsidRDefault="003268F4">
      <w:pPr>
        <w:pStyle w:val="TableContents"/>
        <w:numPr>
          <w:ilvl w:val="0"/>
          <w:numId w:val="3"/>
        </w:numPr>
        <w:spacing w:after="283"/>
        <w:rPr>
          <w:rFonts w:ascii="Arial" w:hAnsi="Arial" w:cs="Arial"/>
        </w:rPr>
      </w:pPr>
      <w:r>
        <w:rPr>
          <w:rFonts w:ascii="Arial" w:hAnsi="Arial" w:cs="Arial"/>
        </w:rPr>
        <w:t>Listen and respond appropriately to the views of others</w:t>
      </w:r>
    </w:p>
    <w:p w:rsidR="00EE2F6A" w:rsidRDefault="003268F4">
      <w:pPr>
        <w:pStyle w:val="TableContents"/>
        <w:numPr>
          <w:ilvl w:val="0"/>
          <w:numId w:val="3"/>
        </w:numPr>
        <w:spacing w:after="283"/>
        <w:rPr>
          <w:rFonts w:ascii="Arial" w:hAnsi="Arial" w:cs="Arial"/>
        </w:rPr>
      </w:pPr>
      <w:r>
        <w:rPr>
          <w:rFonts w:ascii="Arial" w:hAnsi="Arial" w:cs="Arial"/>
        </w:rPr>
        <w:t>Take initiative and act responsibly with consideration for others</w:t>
      </w:r>
    </w:p>
    <w:p w:rsidR="00EE2F6A" w:rsidRDefault="003268F4">
      <w:pPr>
        <w:pStyle w:val="TableContents"/>
        <w:numPr>
          <w:ilvl w:val="0"/>
          <w:numId w:val="3"/>
        </w:numPr>
        <w:spacing w:after="283"/>
        <w:rPr>
          <w:rFonts w:ascii="Arial" w:hAnsi="Arial" w:cs="Arial"/>
        </w:rPr>
      </w:pPr>
      <w:r>
        <w:rPr>
          <w:rFonts w:ascii="Arial" w:hAnsi="Arial" w:cs="Arial"/>
        </w:rPr>
        <w:t>Distinguish between right and wrong</w:t>
      </w:r>
    </w:p>
    <w:p w:rsidR="00EE2F6A" w:rsidRDefault="003268F4">
      <w:pPr>
        <w:pStyle w:val="TableContents"/>
        <w:numPr>
          <w:ilvl w:val="0"/>
          <w:numId w:val="3"/>
        </w:numPr>
        <w:spacing w:after="283"/>
        <w:rPr>
          <w:rFonts w:ascii="Arial" w:hAnsi="Arial" w:cs="Arial"/>
        </w:rPr>
      </w:pPr>
      <w:r>
        <w:rPr>
          <w:rFonts w:ascii="Arial" w:hAnsi="Arial" w:cs="Arial"/>
        </w:rPr>
        <w:t>Make inform</w:t>
      </w:r>
      <w:r>
        <w:rPr>
          <w:rFonts w:ascii="Arial" w:hAnsi="Arial" w:cs="Arial"/>
        </w:rPr>
        <w:t>ed and independent judgements</w:t>
      </w:r>
    </w:p>
    <w:p w:rsidR="00EE2F6A" w:rsidRDefault="003268F4">
      <w:pPr>
        <w:pStyle w:val="TableContents"/>
        <w:numPr>
          <w:ilvl w:val="0"/>
          <w:numId w:val="3"/>
        </w:numPr>
        <w:spacing w:after="283"/>
        <w:rPr>
          <w:rFonts w:ascii="Arial" w:hAnsi="Arial" w:cs="Arial"/>
        </w:rPr>
      </w:pPr>
      <w:r>
        <w:rPr>
          <w:rFonts w:ascii="Arial" w:hAnsi="Arial" w:cs="Arial"/>
        </w:rPr>
        <w:t>Be able to resolve disagreements</w:t>
      </w:r>
    </w:p>
    <w:p w:rsidR="00EE2F6A" w:rsidRDefault="003268F4">
      <w:pPr>
        <w:pStyle w:val="TableContents"/>
        <w:numPr>
          <w:ilvl w:val="0"/>
          <w:numId w:val="3"/>
        </w:numPr>
        <w:spacing w:after="283"/>
        <w:rPr>
          <w:rFonts w:ascii="Arial" w:hAnsi="Arial" w:cs="Arial"/>
        </w:rPr>
      </w:pPr>
      <w:r>
        <w:rPr>
          <w:rFonts w:ascii="Arial" w:hAnsi="Arial" w:cs="Arial"/>
        </w:rPr>
        <w:t>Learn from mistakes</w:t>
      </w:r>
    </w:p>
    <w:p w:rsidR="00EE2F6A" w:rsidRDefault="003268F4">
      <w:pPr>
        <w:pStyle w:val="TableContents"/>
        <w:numPr>
          <w:ilvl w:val="0"/>
          <w:numId w:val="3"/>
        </w:numPr>
        <w:spacing w:after="283"/>
        <w:rPr>
          <w:rFonts w:ascii="Arial" w:hAnsi="Arial" w:cs="Arial"/>
        </w:rPr>
      </w:pPr>
      <w:r>
        <w:rPr>
          <w:rFonts w:ascii="Arial" w:hAnsi="Arial" w:cs="Arial"/>
        </w:rPr>
        <w:t>Gain the confidence to be able to cope with setbacks or disappointment</w:t>
      </w:r>
    </w:p>
    <w:p w:rsidR="00EE2F6A" w:rsidRDefault="003268F4">
      <w:pPr>
        <w:pStyle w:val="TableContents"/>
        <w:spacing w:after="283"/>
        <w:rPr>
          <w:rFonts w:ascii="Arial" w:hAnsi="Arial" w:cs="Arial"/>
        </w:rPr>
      </w:pPr>
      <w:r>
        <w:rPr>
          <w:rFonts w:ascii="Arial" w:hAnsi="Arial" w:cs="Arial"/>
          <w:u w:val="single"/>
        </w:rPr>
        <w:lastRenderedPageBreak/>
        <w:t>Social Development</w:t>
      </w:r>
    </w:p>
    <w:p w:rsidR="00EE2F6A" w:rsidRDefault="003268F4">
      <w:pPr>
        <w:pStyle w:val="TableContents"/>
        <w:spacing w:after="283"/>
        <w:rPr>
          <w:rFonts w:ascii="Arial" w:hAnsi="Arial" w:cs="Arial"/>
        </w:rPr>
      </w:pPr>
      <w:r>
        <w:rPr>
          <w:rFonts w:ascii="Arial" w:hAnsi="Arial" w:cs="Arial"/>
        </w:rPr>
        <w:t>Social development is about the young people working effectively with each other an</w:t>
      </w:r>
      <w:r>
        <w:rPr>
          <w:rFonts w:ascii="Arial" w:hAnsi="Arial" w:cs="Arial"/>
        </w:rPr>
        <w:t>d participating successfully in the community as a whole.  It is about the development of the skills and qualities necessary for living and working together, functioning effectively in a multi-cultural, multi-racial society.   It involves growth in knowled</w:t>
      </w:r>
      <w:r>
        <w:rPr>
          <w:rFonts w:ascii="Arial" w:hAnsi="Arial" w:cs="Arial"/>
        </w:rPr>
        <w:t>ge</w:t>
      </w:r>
      <w:r>
        <w:rPr>
          <w:rFonts w:ascii="Arial" w:hAnsi="Arial" w:cs="Arial"/>
        </w:rPr>
        <w:t xml:space="preserve"> a</w:t>
      </w:r>
      <w:r>
        <w:rPr>
          <w:rFonts w:ascii="Arial" w:hAnsi="Arial" w:cs="Arial"/>
        </w:rPr>
        <w:t>nd understanding of society in all its aspects.  As a school we aim to promote opportunities that will enable pupils to:</w:t>
      </w:r>
    </w:p>
    <w:p w:rsidR="00EE2F6A" w:rsidRDefault="003268F4">
      <w:pPr>
        <w:pStyle w:val="TableContents"/>
        <w:numPr>
          <w:ilvl w:val="0"/>
          <w:numId w:val="4"/>
        </w:numPr>
        <w:spacing w:after="283"/>
        <w:rPr>
          <w:rFonts w:ascii="Arial" w:hAnsi="Arial" w:cs="Arial"/>
        </w:rPr>
      </w:pPr>
      <w:r>
        <w:rPr>
          <w:rFonts w:ascii="Arial" w:hAnsi="Arial" w:cs="Arial"/>
        </w:rPr>
        <w:t xml:space="preserve">Develop an understanding of their individual and group identity </w:t>
      </w:r>
    </w:p>
    <w:p w:rsidR="00EE2F6A" w:rsidRDefault="003268F4">
      <w:pPr>
        <w:pStyle w:val="TableContents"/>
        <w:numPr>
          <w:ilvl w:val="0"/>
          <w:numId w:val="4"/>
        </w:numPr>
        <w:spacing w:after="283"/>
        <w:rPr>
          <w:rFonts w:ascii="Arial" w:hAnsi="Arial" w:cs="Arial"/>
        </w:rPr>
      </w:pPr>
      <w:r>
        <w:rPr>
          <w:rFonts w:ascii="Arial" w:hAnsi="Arial" w:cs="Arial"/>
        </w:rPr>
        <w:t>Discuss and display expected standards of behaviour</w:t>
      </w:r>
    </w:p>
    <w:p w:rsidR="00EE2F6A" w:rsidRDefault="003268F4">
      <w:pPr>
        <w:pStyle w:val="TableContents"/>
        <w:numPr>
          <w:ilvl w:val="0"/>
          <w:numId w:val="4"/>
        </w:numPr>
        <w:spacing w:after="283"/>
        <w:rPr>
          <w:rFonts w:ascii="Arial" w:hAnsi="Arial" w:cs="Arial"/>
        </w:rPr>
      </w:pPr>
      <w:r>
        <w:rPr>
          <w:rFonts w:ascii="Arial" w:hAnsi="Arial" w:cs="Arial"/>
        </w:rPr>
        <w:t>Foster a sense</w:t>
      </w:r>
      <w:r>
        <w:rPr>
          <w:rFonts w:ascii="Arial" w:hAnsi="Arial" w:cs="Arial"/>
        </w:rPr>
        <w:t xml:space="preserve"> of responsibility and community values</w:t>
      </w:r>
    </w:p>
    <w:p w:rsidR="00EE2F6A" w:rsidRDefault="003268F4">
      <w:pPr>
        <w:pStyle w:val="TableContents"/>
        <w:numPr>
          <w:ilvl w:val="0"/>
          <w:numId w:val="4"/>
        </w:numPr>
        <w:spacing w:after="283"/>
        <w:rPr>
          <w:rFonts w:ascii="Arial" w:hAnsi="Arial" w:cs="Arial"/>
        </w:rPr>
      </w:pPr>
      <w:r>
        <w:rPr>
          <w:rFonts w:ascii="Arial" w:hAnsi="Arial" w:cs="Arial"/>
        </w:rPr>
        <w:t>Acceptance and engagement with the Fundamental British Values</w:t>
      </w:r>
    </w:p>
    <w:p w:rsidR="00EE2F6A" w:rsidRDefault="003268F4">
      <w:pPr>
        <w:pStyle w:val="TableContents"/>
        <w:numPr>
          <w:ilvl w:val="0"/>
          <w:numId w:val="4"/>
        </w:numPr>
        <w:spacing w:after="283"/>
        <w:rPr>
          <w:rFonts w:ascii="Arial" w:hAnsi="Arial" w:cs="Arial"/>
        </w:rPr>
      </w:pPr>
      <w:r>
        <w:rPr>
          <w:rFonts w:ascii="Arial" w:hAnsi="Arial" w:cs="Arial"/>
        </w:rPr>
        <w:t xml:space="preserve">Demonstrate skills and attitudes that will allow them to participate fully </w:t>
      </w:r>
      <w:r>
        <w:rPr>
          <w:rFonts w:ascii="Arial" w:hAnsi="Arial" w:cs="Arial"/>
        </w:rPr>
        <w:t>and</w:t>
      </w:r>
      <w:r>
        <w:rPr>
          <w:rFonts w:ascii="Arial" w:hAnsi="Arial" w:cs="Arial"/>
        </w:rPr>
        <w:t xml:space="preserve"> contribute positively to life in modern Britain</w:t>
      </w:r>
    </w:p>
    <w:p w:rsidR="00EE2F6A" w:rsidRDefault="003268F4">
      <w:pPr>
        <w:pStyle w:val="TableContents"/>
        <w:spacing w:after="283"/>
        <w:rPr>
          <w:rFonts w:ascii="Arial" w:hAnsi="Arial" w:cs="Arial"/>
          <w:u w:val="single"/>
        </w:rPr>
      </w:pPr>
      <w:r>
        <w:rPr>
          <w:rFonts w:ascii="Arial" w:hAnsi="Arial" w:cs="Arial"/>
          <w:u w:val="single"/>
        </w:rPr>
        <w:t>Cultural Development</w:t>
      </w:r>
    </w:p>
    <w:p w:rsidR="00EE2F6A" w:rsidRDefault="003268F4">
      <w:pPr>
        <w:pStyle w:val="TableContents"/>
        <w:spacing w:after="283"/>
        <w:rPr>
          <w:rFonts w:ascii="Arial" w:hAnsi="Arial" w:cs="Arial"/>
        </w:rPr>
      </w:pPr>
      <w:r>
        <w:rPr>
          <w:rFonts w:ascii="Arial" w:hAnsi="Arial" w:cs="Arial"/>
        </w:rPr>
        <w:t>Cultur</w:t>
      </w:r>
      <w:r>
        <w:rPr>
          <w:rFonts w:ascii="Arial" w:hAnsi="Arial" w:cs="Arial"/>
        </w:rPr>
        <w:t>al development is about pupils’ understanding their own culture, cultures in their own local community as well as various cultures around the world.  The cultural development of pupils is shown by their understanding and appreciation of the wide range of c</w:t>
      </w:r>
      <w:r>
        <w:rPr>
          <w:rFonts w:ascii="Arial" w:hAnsi="Arial" w:cs="Arial"/>
        </w:rPr>
        <w:t>ultural influences that have shaped their own heritage and that of others.  As a school we aim to promote opportunities that will enable pupils to:</w:t>
      </w:r>
    </w:p>
    <w:p w:rsidR="00EE2F6A" w:rsidRDefault="003268F4">
      <w:pPr>
        <w:pStyle w:val="TableContents"/>
        <w:numPr>
          <w:ilvl w:val="0"/>
          <w:numId w:val="5"/>
        </w:numPr>
        <w:spacing w:after="283"/>
        <w:rPr>
          <w:rFonts w:ascii="Arial" w:hAnsi="Arial" w:cs="Arial"/>
        </w:rPr>
      </w:pPr>
      <w:r>
        <w:rPr>
          <w:rFonts w:ascii="Arial" w:hAnsi="Arial" w:cs="Arial"/>
        </w:rPr>
        <w:t>Recognise the value and richness of cultural diversity in Britain</w:t>
      </w:r>
    </w:p>
    <w:p w:rsidR="00EE2F6A" w:rsidRDefault="003268F4">
      <w:pPr>
        <w:pStyle w:val="TableContents"/>
        <w:numPr>
          <w:ilvl w:val="0"/>
          <w:numId w:val="5"/>
        </w:numPr>
        <w:spacing w:after="283"/>
        <w:rPr>
          <w:rFonts w:ascii="Arial" w:hAnsi="Arial" w:cs="Arial"/>
        </w:rPr>
      </w:pPr>
      <w:r>
        <w:rPr>
          <w:rFonts w:ascii="Arial" w:hAnsi="Arial" w:cs="Arial"/>
        </w:rPr>
        <w:t xml:space="preserve">Be aware of and celebrate cultural </w:t>
      </w:r>
      <w:r>
        <w:rPr>
          <w:rFonts w:ascii="Arial" w:hAnsi="Arial" w:cs="Arial"/>
        </w:rPr>
        <w:t>diversity</w:t>
      </w:r>
    </w:p>
    <w:p w:rsidR="00EE2F6A" w:rsidRDefault="003268F4">
      <w:pPr>
        <w:pStyle w:val="TableContents"/>
        <w:numPr>
          <w:ilvl w:val="0"/>
          <w:numId w:val="5"/>
        </w:numPr>
        <w:spacing w:after="283"/>
        <w:rPr>
          <w:rFonts w:ascii="Arial" w:hAnsi="Arial" w:cs="Arial"/>
        </w:rPr>
      </w:pPr>
      <w:r>
        <w:rPr>
          <w:rFonts w:ascii="Arial" w:hAnsi="Arial" w:cs="Arial"/>
        </w:rPr>
        <w:t>Develop an understanding of their social and cultural environment</w:t>
      </w:r>
    </w:p>
    <w:p w:rsidR="00EE2F6A" w:rsidRDefault="003268F4">
      <w:pPr>
        <w:pStyle w:val="TableContents"/>
        <w:numPr>
          <w:ilvl w:val="0"/>
          <w:numId w:val="5"/>
        </w:numPr>
        <w:spacing w:after="283"/>
        <w:rPr>
          <w:rFonts w:ascii="Arial" w:hAnsi="Arial" w:cs="Arial"/>
        </w:rPr>
      </w:pPr>
      <w:r>
        <w:rPr>
          <w:rFonts w:ascii="Arial" w:hAnsi="Arial" w:cs="Arial"/>
        </w:rPr>
        <w:t>Recognise different religions around the world and their cultural implications</w:t>
      </w:r>
    </w:p>
    <w:p w:rsidR="00EE2F6A" w:rsidRDefault="00EE2F6A">
      <w:pPr>
        <w:pStyle w:val="TableContents"/>
        <w:spacing w:after="283"/>
        <w:rPr>
          <w:rFonts w:ascii="Arial" w:hAnsi="Arial" w:cs="Arial"/>
        </w:rPr>
      </w:pPr>
    </w:p>
    <w:p w:rsidR="00EE2F6A" w:rsidRDefault="00EE2F6A">
      <w:pPr>
        <w:pStyle w:val="TableContents"/>
        <w:spacing w:after="283"/>
        <w:rPr>
          <w:rFonts w:ascii="Arial" w:hAnsi="Arial" w:cs="Arial"/>
        </w:rPr>
      </w:pPr>
    </w:p>
    <w:p w:rsidR="00EE2F6A" w:rsidRDefault="003268F4">
      <w:pPr>
        <w:pStyle w:val="TableContents"/>
        <w:spacing w:after="283"/>
        <w:rPr>
          <w:rFonts w:ascii="Arial" w:hAnsi="Arial" w:cs="Arial"/>
        </w:rPr>
      </w:pPr>
      <w:r>
        <w:rPr>
          <w:rFonts w:ascii="Arial" w:hAnsi="Arial" w:cs="Arial"/>
        </w:rPr>
        <w:t xml:space="preserve">In supporting pupils’ spiritual; moral; social and cultural development we are able to </w:t>
      </w:r>
      <w:r>
        <w:rPr>
          <w:rFonts w:ascii="Arial" w:hAnsi="Arial" w:cs="Arial"/>
        </w:rPr>
        <w:t>actively promote British Values in ways that are appropriate for children.</w:t>
      </w:r>
    </w:p>
    <w:p w:rsidR="00EE2F6A" w:rsidRDefault="00EE2F6A">
      <w:pPr>
        <w:pStyle w:val="TableContents"/>
        <w:spacing w:after="283"/>
        <w:rPr>
          <w:rFonts w:ascii="Arial" w:hAnsi="Arial" w:cs="Arial"/>
        </w:rPr>
      </w:pPr>
    </w:p>
    <w:sectPr w:rsidR="00EE2F6A">
      <w:footerReference w:type="even" r:id="rId9"/>
      <w:footerReference w:type="default" r:id="rId10"/>
      <w:footnotePr>
        <w:pos w:val="beneathText"/>
      </w:footnotePr>
      <w:pgSz w:w="11906" w:h="16838"/>
      <w:pgMar w:top="1440" w:right="1148" w:bottom="2058" w:left="1480" w:header="720" w:footer="1440"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268F4">
      <w:r>
        <w:separator/>
      </w:r>
    </w:p>
  </w:endnote>
  <w:endnote w:type="continuationSeparator" w:id="0">
    <w:p w:rsidR="00000000" w:rsidRDefault="0032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Gothic BT">
    <w:altName w:val="Microsoft YaHei"/>
    <w:panose1 w:val="020B0604020202020204"/>
    <w:charset w:val="00"/>
    <w:family w:val="roman"/>
    <w:pitch w:val="default"/>
    <w:sig w:usb0="00000000" w:usb1="00000000" w:usb2="00000000" w:usb3="00000000" w:csb0="00040001" w:csb1="00000000"/>
  </w:font>
  <w:font w:name="Curlz MT">
    <w:panose1 w:val="04040404050702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20B0604020202020204"/>
    <w:charset w:val="00"/>
    <w:family w:val="roman"/>
    <w:pitch w:val="default"/>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F6A" w:rsidRDefault="003268F4">
    <w:pPr>
      <w:jc w:val="center"/>
    </w:pPr>
    <w:r>
      <w:rPr>
        <w:rFonts w:ascii="Comic Sans MS" w:hAnsi="Comic Sans MS" w:cs="Comic Sans MS"/>
        <w:b/>
      </w:rPr>
      <w:t>© 2021 by The Alternative School Group Ltd.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F6A" w:rsidRDefault="003268F4">
    <w:pPr>
      <w:jc w:val="center"/>
    </w:pPr>
    <w:r>
      <w:rPr>
        <w:rFonts w:ascii="Comic Sans MS" w:hAnsi="Comic Sans MS" w:cs="Comic Sans MS"/>
        <w:b/>
      </w:rPr>
      <w:t>© 2021 by The Alternative School Group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268F4">
      <w:r>
        <w:separator/>
      </w:r>
    </w:p>
  </w:footnote>
  <w:footnote w:type="continuationSeparator" w:id="0">
    <w:p w:rsidR="00000000" w:rsidRDefault="00326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89C"/>
    <w:multiLevelType w:val="multilevel"/>
    <w:tmpl w:val="1A4878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323CFC"/>
    <w:multiLevelType w:val="multilevel"/>
    <w:tmpl w:val="2C323C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7F7FA9"/>
    <w:multiLevelType w:val="multilevel"/>
    <w:tmpl w:val="327F7F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275B2C"/>
    <w:multiLevelType w:val="multilevel"/>
    <w:tmpl w:val="3C275B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4F017A"/>
    <w:multiLevelType w:val="multilevel"/>
    <w:tmpl w:val="434F01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A2"/>
    <w:rsid w:val="000015AE"/>
    <w:rsid w:val="0000257A"/>
    <w:rsid w:val="00003AB1"/>
    <w:rsid w:val="000236FF"/>
    <w:rsid w:val="00030086"/>
    <w:rsid w:val="00033B62"/>
    <w:rsid w:val="00040785"/>
    <w:rsid w:val="000408CA"/>
    <w:rsid w:val="00052027"/>
    <w:rsid w:val="00071441"/>
    <w:rsid w:val="000B1D26"/>
    <w:rsid w:val="000B2462"/>
    <w:rsid w:val="000E6119"/>
    <w:rsid w:val="000F3452"/>
    <w:rsid w:val="00136577"/>
    <w:rsid w:val="001656E9"/>
    <w:rsid w:val="001E6344"/>
    <w:rsid w:val="001F36FF"/>
    <w:rsid w:val="00207B4C"/>
    <w:rsid w:val="00222B79"/>
    <w:rsid w:val="00223E00"/>
    <w:rsid w:val="002520F1"/>
    <w:rsid w:val="0027723B"/>
    <w:rsid w:val="0032494A"/>
    <w:rsid w:val="003268F4"/>
    <w:rsid w:val="00343079"/>
    <w:rsid w:val="00364753"/>
    <w:rsid w:val="003657DA"/>
    <w:rsid w:val="00365C6B"/>
    <w:rsid w:val="00365F26"/>
    <w:rsid w:val="0036796E"/>
    <w:rsid w:val="003717AD"/>
    <w:rsid w:val="003734A9"/>
    <w:rsid w:val="003B278A"/>
    <w:rsid w:val="003C56FD"/>
    <w:rsid w:val="00414EB6"/>
    <w:rsid w:val="00445C82"/>
    <w:rsid w:val="00457C13"/>
    <w:rsid w:val="00462FAD"/>
    <w:rsid w:val="00464DBC"/>
    <w:rsid w:val="00470ECB"/>
    <w:rsid w:val="004917D6"/>
    <w:rsid w:val="004E2720"/>
    <w:rsid w:val="004E4011"/>
    <w:rsid w:val="00527C85"/>
    <w:rsid w:val="005410E1"/>
    <w:rsid w:val="0056025F"/>
    <w:rsid w:val="0059198B"/>
    <w:rsid w:val="005E05DF"/>
    <w:rsid w:val="005F250E"/>
    <w:rsid w:val="006029B6"/>
    <w:rsid w:val="00626922"/>
    <w:rsid w:val="00654ED9"/>
    <w:rsid w:val="00682E06"/>
    <w:rsid w:val="006D7B72"/>
    <w:rsid w:val="006E72A5"/>
    <w:rsid w:val="006F39E8"/>
    <w:rsid w:val="006F51A2"/>
    <w:rsid w:val="0074403A"/>
    <w:rsid w:val="0077044C"/>
    <w:rsid w:val="00771CBA"/>
    <w:rsid w:val="0077279F"/>
    <w:rsid w:val="007740A7"/>
    <w:rsid w:val="0078425F"/>
    <w:rsid w:val="007905D7"/>
    <w:rsid w:val="007B47F8"/>
    <w:rsid w:val="007D163B"/>
    <w:rsid w:val="007E131D"/>
    <w:rsid w:val="00814473"/>
    <w:rsid w:val="008217B6"/>
    <w:rsid w:val="008400DF"/>
    <w:rsid w:val="008F267D"/>
    <w:rsid w:val="00901E0D"/>
    <w:rsid w:val="00907993"/>
    <w:rsid w:val="0091164D"/>
    <w:rsid w:val="0091434E"/>
    <w:rsid w:val="00923229"/>
    <w:rsid w:val="0096636E"/>
    <w:rsid w:val="009974D5"/>
    <w:rsid w:val="009A2BA4"/>
    <w:rsid w:val="009A3CDD"/>
    <w:rsid w:val="009A7375"/>
    <w:rsid w:val="009C6672"/>
    <w:rsid w:val="00A1339B"/>
    <w:rsid w:val="00A13FC4"/>
    <w:rsid w:val="00A20598"/>
    <w:rsid w:val="00A4694B"/>
    <w:rsid w:val="00A46CA4"/>
    <w:rsid w:val="00A6580D"/>
    <w:rsid w:val="00AA66F9"/>
    <w:rsid w:val="00AB3FCF"/>
    <w:rsid w:val="00AD2612"/>
    <w:rsid w:val="00AF62FF"/>
    <w:rsid w:val="00B02DE3"/>
    <w:rsid w:val="00B0519F"/>
    <w:rsid w:val="00B219E9"/>
    <w:rsid w:val="00B479FB"/>
    <w:rsid w:val="00B67D72"/>
    <w:rsid w:val="00B96BE7"/>
    <w:rsid w:val="00BF2BAD"/>
    <w:rsid w:val="00C46810"/>
    <w:rsid w:val="00C535D4"/>
    <w:rsid w:val="00C575B0"/>
    <w:rsid w:val="00CA12FA"/>
    <w:rsid w:val="00CA58A9"/>
    <w:rsid w:val="00CE2B9C"/>
    <w:rsid w:val="00D0547C"/>
    <w:rsid w:val="00D121D5"/>
    <w:rsid w:val="00D16CDD"/>
    <w:rsid w:val="00D266DC"/>
    <w:rsid w:val="00D4739D"/>
    <w:rsid w:val="00D619A3"/>
    <w:rsid w:val="00D62B30"/>
    <w:rsid w:val="00D91AFF"/>
    <w:rsid w:val="00DA1259"/>
    <w:rsid w:val="00DC0A46"/>
    <w:rsid w:val="00DC3AA0"/>
    <w:rsid w:val="00DC43DE"/>
    <w:rsid w:val="00DD30A4"/>
    <w:rsid w:val="00DE4645"/>
    <w:rsid w:val="00DF766A"/>
    <w:rsid w:val="00E03F04"/>
    <w:rsid w:val="00E0514D"/>
    <w:rsid w:val="00E3599D"/>
    <w:rsid w:val="00E474E6"/>
    <w:rsid w:val="00E5723E"/>
    <w:rsid w:val="00E5778E"/>
    <w:rsid w:val="00E63BE4"/>
    <w:rsid w:val="00E724F2"/>
    <w:rsid w:val="00E80148"/>
    <w:rsid w:val="00EA3313"/>
    <w:rsid w:val="00EE17A1"/>
    <w:rsid w:val="00EE2F6A"/>
    <w:rsid w:val="00EE5E72"/>
    <w:rsid w:val="00EF23E8"/>
    <w:rsid w:val="00EF5A92"/>
    <w:rsid w:val="00F64178"/>
    <w:rsid w:val="00F65955"/>
    <w:rsid w:val="00F85212"/>
    <w:rsid w:val="27BD1823"/>
    <w:rsid w:val="3DFB39CA"/>
    <w:rsid w:val="66EB01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EmbedSmartTags/>
  <w:decimalSymbol w:val="."/>
  <w:listSeparator w:val=","/>
  <w15:docId w15:val="{5A0D01A6-04DE-C64C-88FA-0CE0E0EE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qFormat="1"/>
    <w:lsdException w:name="footer" w:uiPriority="6"/>
    <w:lsdException w:name="caption" w:semiHidden="1" w:unhideWhenUsed="1" w:qFormat="1"/>
    <w:lsdException w:name="List" w:uiPriority="7"/>
    <w:lsdException w:name="Title" w:qFormat="1"/>
    <w:lsdException w:name="Default Paragraph Font" w:semiHidden="1"/>
    <w:lsdException w:name="Body Text" w:uiPriority="7"/>
    <w:lsdException w:name="Subtitle" w:qFormat="1"/>
    <w:lsdException w:name="Strong" w:uiPriority="7" w:qFormat="1"/>
    <w:lsdException w:name="Emphasis" w:uiPriority="7"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pPr>
      <w:suppressAutoHyphens/>
    </w:pPr>
    <w:rPr>
      <w:rFonts w:ascii="BellGothic BT" w:hAnsi="BellGothic BT" w:cs="BellGothic B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7"/>
    <w:rPr>
      <w:rFonts w:ascii="Curlz MT" w:hAnsi="Curlz MT" w:cs="Curlz MT"/>
      <w:sz w:val="28"/>
    </w:rPr>
  </w:style>
  <w:style w:type="character" w:styleId="Emphasis">
    <w:name w:val="Emphasis"/>
    <w:uiPriority w:val="7"/>
    <w:qFormat/>
    <w:rPr>
      <w:i/>
      <w:iCs/>
    </w:rPr>
  </w:style>
  <w:style w:type="paragraph" w:styleId="Footer">
    <w:name w:val="footer"/>
    <w:basedOn w:val="Normal"/>
    <w:uiPriority w:val="6"/>
    <w:pPr>
      <w:suppressLineNumbers/>
      <w:tabs>
        <w:tab w:val="center" w:pos="4153"/>
        <w:tab w:val="right" w:pos="8306"/>
      </w:tabs>
    </w:pPr>
  </w:style>
  <w:style w:type="paragraph" w:styleId="Header">
    <w:name w:val="header"/>
    <w:basedOn w:val="Normal"/>
    <w:uiPriority w:val="6"/>
    <w:qFormat/>
    <w:pPr>
      <w:suppressLineNumbers/>
      <w:tabs>
        <w:tab w:val="center" w:pos="4153"/>
        <w:tab w:val="right" w:pos="8306"/>
      </w:tabs>
    </w:pPr>
  </w:style>
  <w:style w:type="paragraph" w:styleId="List">
    <w:name w:val="List"/>
    <w:basedOn w:val="BodyText"/>
    <w:uiPriority w:val="7"/>
    <w:rPr>
      <w:rFonts w:cs="Tahoma"/>
    </w:rPr>
  </w:style>
  <w:style w:type="character" w:styleId="Strong">
    <w:name w:val="Strong"/>
    <w:uiPriority w:val="7"/>
    <w:qFormat/>
    <w:rPr>
      <w:b/>
      <w:bCs/>
    </w:rPr>
  </w:style>
  <w:style w:type="character" w:customStyle="1" w:styleId="Absatz-Standardschriftart">
    <w:name w:val="Absatz-Standardschriftart"/>
    <w:uiPriority w:val="7"/>
  </w:style>
  <w:style w:type="character" w:customStyle="1" w:styleId="WW-DefaultParagraphFont1">
    <w:name w:val="WW-Default Paragraph Font1"/>
    <w:uiPriority w:val="2"/>
  </w:style>
  <w:style w:type="character" w:customStyle="1" w:styleId="WW-Absatz-Standardschriftart1">
    <w:name w:val="WW-Absatz-Standardschriftart1"/>
    <w:uiPriority w:val="2"/>
    <w:qFormat/>
  </w:style>
  <w:style w:type="character" w:customStyle="1" w:styleId="WW-Absatz-Standardschriftart11">
    <w:name w:val="WW-Absatz-Standardschriftart11"/>
    <w:uiPriority w:val="2"/>
    <w:qFormat/>
  </w:style>
  <w:style w:type="character" w:customStyle="1" w:styleId="WW-DefaultParagraphFont">
    <w:name w:val="WW-Default Paragraph Font"/>
    <w:uiPriority w:val="2"/>
  </w:style>
  <w:style w:type="character" w:customStyle="1" w:styleId="Bullets">
    <w:name w:val="Bullets"/>
    <w:uiPriority w:val="6"/>
    <w:rPr>
      <w:rFonts w:ascii="OpenSymbol" w:eastAsia="OpenSymbol" w:hAnsi="OpenSymbol" w:cs="OpenSymbol"/>
    </w:rPr>
  </w:style>
  <w:style w:type="character" w:customStyle="1" w:styleId="BalloonTextChar">
    <w:name w:val="Balloon Text Char"/>
    <w:uiPriority w:val="6"/>
    <w:qFormat/>
    <w:rPr>
      <w:rFonts w:ascii="Segoe UI" w:hAnsi="Segoe UI" w:cs="Segoe UI"/>
      <w:sz w:val="18"/>
      <w:szCs w:val="18"/>
    </w:rPr>
  </w:style>
  <w:style w:type="character" w:customStyle="1" w:styleId="WW-Absatz-Standardschriftart">
    <w:name w:val="WW-Absatz-Standardschriftart"/>
    <w:uiPriority w:val="2"/>
  </w:style>
  <w:style w:type="character" w:customStyle="1" w:styleId="DefaultParagraphFont0">
    <w:name w:val="Default Paragraph Font0"/>
    <w:uiPriority w:val="6"/>
    <w:qFormat/>
  </w:style>
  <w:style w:type="character" w:customStyle="1" w:styleId="DefaultParagraphFont1">
    <w:name w:val="Default Paragraph Font1"/>
    <w:uiPriority w:val="6"/>
    <w:qFormat/>
  </w:style>
  <w:style w:type="character" w:customStyle="1" w:styleId="WW-Absatz-Standardschriftart111">
    <w:name w:val="WW-Absatz-Standardschriftart111"/>
    <w:uiPriority w:val="2"/>
  </w:style>
  <w:style w:type="character" w:customStyle="1" w:styleId="WW8Num1z0">
    <w:name w:val="WW8Num1z0"/>
    <w:uiPriority w:val="3"/>
    <w:rPr>
      <w:rFonts w:ascii="Symbol" w:hAnsi="Symbol" w:cs="OpenSymbol"/>
    </w:rPr>
  </w:style>
  <w:style w:type="character" w:customStyle="1" w:styleId="WW8Num1z1">
    <w:name w:val="WW8Num1z1"/>
    <w:uiPriority w:val="3"/>
    <w:rPr>
      <w:rFonts w:ascii="Wingdings" w:hAnsi="Wingdings" w:cs="Wingdings"/>
    </w:rPr>
  </w:style>
  <w:style w:type="character" w:customStyle="1" w:styleId="WW-DefaultParagraphFont11">
    <w:name w:val="WW-Default Paragraph Font11"/>
    <w:uiPriority w:val="2"/>
  </w:style>
  <w:style w:type="paragraph" w:customStyle="1" w:styleId="Heading">
    <w:name w:val="Heading"/>
    <w:basedOn w:val="Normal"/>
    <w:next w:val="BodyText"/>
    <w:uiPriority w:val="6"/>
    <w:pPr>
      <w:keepNext/>
      <w:spacing w:before="240" w:after="120"/>
    </w:pPr>
    <w:rPr>
      <w:rFonts w:ascii="Arial" w:eastAsia="MS Mincho" w:hAnsi="Arial" w:cs="Tahoma"/>
      <w:sz w:val="28"/>
      <w:szCs w:val="28"/>
    </w:rPr>
  </w:style>
  <w:style w:type="paragraph" w:customStyle="1" w:styleId="TableContents">
    <w:name w:val="Table Contents"/>
    <w:basedOn w:val="Normal"/>
    <w:uiPriority w:val="6"/>
    <w:pPr>
      <w:suppressLineNumbers/>
    </w:pPr>
  </w:style>
  <w:style w:type="paragraph" w:customStyle="1" w:styleId="Caption1">
    <w:name w:val="Caption1"/>
    <w:basedOn w:val="Normal"/>
    <w:uiPriority w:val="7"/>
    <w:qFormat/>
    <w:pPr>
      <w:suppressLineNumbers/>
      <w:spacing w:before="120" w:after="120"/>
    </w:pPr>
    <w:rPr>
      <w:rFonts w:cs="Arial"/>
      <w:i/>
      <w:iCs/>
    </w:rPr>
  </w:style>
  <w:style w:type="paragraph" w:customStyle="1" w:styleId="Index">
    <w:name w:val="Index"/>
    <w:basedOn w:val="Normal"/>
    <w:uiPriority w:val="6"/>
    <w:qFormat/>
    <w:pPr>
      <w:suppressLineNumbers/>
    </w:pPr>
    <w:rPr>
      <w:rFonts w:cs="Tahoma"/>
    </w:rPr>
  </w:style>
  <w:style w:type="paragraph" w:customStyle="1" w:styleId="BalloonText1">
    <w:name w:val="Balloon Text1"/>
    <w:basedOn w:val="Normal"/>
    <w:uiPriority w:val="6"/>
    <w:rPr>
      <w:rFonts w:ascii="Segoe UI" w:hAnsi="Segoe UI" w:cs="Segoe UI"/>
      <w:sz w:val="18"/>
      <w:szCs w:val="18"/>
    </w:rPr>
  </w:style>
  <w:style w:type="paragraph" w:customStyle="1" w:styleId="Caption2">
    <w:name w:val="Caption2"/>
    <w:basedOn w:val="Normal"/>
    <w:uiPriority w:val="7"/>
    <w:pPr>
      <w:suppressLineNumbers/>
      <w:spacing w:before="120" w:after="120"/>
    </w:pPr>
    <w:rPr>
      <w:rFonts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google1588588690</dc:creator>
  <cp:lastModifiedBy>Ann Flynn</cp:lastModifiedBy>
  <cp:revision>2</cp:revision>
  <cp:lastPrinted>2017-11-23T19:02:00Z</cp:lastPrinted>
  <dcterms:created xsi:type="dcterms:W3CDTF">2021-11-23T09:55:00Z</dcterms:created>
  <dcterms:modified xsi:type="dcterms:W3CDTF">2021-11-23T09:55:00Z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2057-11.2.0.10382</vt:lpwstr>
  </property>
  <property fmtid="{D5CDD505-2E9C-101B-9397-08002B2CF9AE}" pid="9" name="ICV">
    <vt:lpwstr>CF0ED43797B948ED91C3119E33DF2A65</vt:lpwstr>
  </property>
</Properties>
</file>